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B1C7D" w14:textId="5B8A66F6" w:rsidR="00116E84" w:rsidRDefault="001470AD">
      <w:r>
        <w:rPr>
          <w:noProof/>
        </w:rPr>
        <mc:AlternateContent>
          <mc:Choice Requires="wps">
            <w:drawing>
              <wp:anchor distT="45720" distB="45720" distL="114300" distR="114300" simplePos="0" relativeHeight="251664384" behindDoc="0" locked="0" layoutInCell="1" allowOverlap="1" wp14:anchorId="4DA9CA1E" wp14:editId="44F1449D">
                <wp:simplePos x="0" y="0"/>
                <wp:positionH relativeFrom="column">
                  <wp:posOffset>207010</wp:posOffset>
                </wp:positionH>
                <wp:positionV relativeFrom="paragraph">
                  <wp:posOffset>3131185</wp:posOffset>
                </wp:positionV>
                <wp:extent cx="6381750" cy="3733800"/>
                <wp:effectExtent l="0" t="0" r="19050" b="19050"/>
                <wp:wrapSquare wrapText="bothSides"/>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3733800"/>
                        </a:xfrm>
                        <a:prstGeom prst="rect">
                          <a:avLst/>
                        </a:prstGeom>
                        <a:solidFill>
                          <a:srgbClr val="FFFFFF"/>
                        </a:solidFill>
                        <a:ln w="9525">
                          <a:solidFill>
                            <a:srgbClr val="000000"/>
                          </a:solidFill>
                          <a:miter lim="800000"/>
                          <a:headEnd/>
                          <a:tailEnd/>
                        </a:ln>
                      </wps:spPr>
                      <wps:txbx>
                        <w:txbxContent>
                          <w:p w14:paraId="623B982D" w14:textId="1FBAC52D" w:rsidR="00E90A8D" w:rsidRDefault="00DC256A">
                            <w:r w:rsidRPr="00DC256A">
                              <w:drawing>
                                <wp:inline distT="0" distB="0" distL="0" distR="0" wp14:anchorId="24386D17" wp14:editId="5FBD461C">
                                  <wp:extent cx="5943600" cy="3633470"/>
                                  <wp:effectExtent l="0" t="0" r="0" b="508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63347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A9CA1E" id="_x0000_t202" coordsize="21600,21600" o:spt="202" path="m,l,21600r21600,l21600,xe">
                <v:stroke joinstyle="miter"/>
                <v:path gradientshapeok="t" o:connecttype="rect"/>
              </v:shapetype>
              <v:shape id="テキスト ボックス 2" o:spid="_x0000_s1026" type="#_x0000_t202" style="position:absolute;margin-left:16.3pt;margin-top:246.55pt;width:502.5pt;height:29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">
                <v:textbox>
                  <w:txbxContent>
                    <w:p w14:paraId="623B982D" w14:textId="1FBAC52D" w:rsidR="00E90A8D" w:rsidRDefault="00DC256A">
                      <w:r w:rsidRPr="00DC256A">
                        <w:drawing>
                          <wp:inline distT="0" distB="0" distL="0" distR="0" wp14:anchorId="24386D17" wp14:editId="5FBD461C">
                            <wp:extent cx="5943600" cy="3633470"/>
                            <wp:effectExtent l="0" t="0" r="0" b="508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633470"/>
                                    </a:xfrm>
                                    <a:prstGeom prst="rect">
                                      <a:avLst/>
                                    </a:prstGeom>
                                    <a:noFill/>
                                    <a:ln>
                                      <a:noFill/>
                                    </a:ln>
                                  </pic:spPr>
                                </pic:pic>
                              </a:graphicData>
                            </a:graphic>
                          </wp:inline>
                        </w:drawing>
                      </w:r>
                    </w:p>
                  </w:txbxContent>
                </v:textbox>
                <w10:wrap type="square"/>
              </v:shape>
            </w:pict>
          </mc:Fallback>
        </mc:AlternateContent>
      </w:r>
      <w:r w:rsidR="0005014D">
        <w:rPr>
          <w:noProof/>
        </w:rPr>
        <mc:AlternateContent>
          <mc:Choice Requires="wps">
            <w:drawing>
              <wp:anchor distT="0" distB="0" distL="114300" distR="114300" simplePos="0" relativeHeight="251668480" behindDoc="0" locked="0" layoutInCell="1" allowOverlap="1" wp14:anchorId="7CF8D75A" wp14:editId="23D9DFD9">
                <wp:simplePos x="0" y="0"/>
                <wp:positionH relativeFrom="column">
                  <wp:posOffset>4464685</wp:posOffset>
                </wp:positionH>
                <wp:positionV relativeFrom="paragraph">
                  <wp:posOffset>7084061</wp:posOffset>
                </wp:positionV>
                <wp:extent cx="2524125" cy="2533650"/>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2524125" cy="2533650"/>
                        </a:xfrm>
                        <a:prstGeom prst="rect">
                          <a:avLst/>
                        </a:prstGeom>
                        <a:noFill/>
                        <a:ln>
                          <a:noFill/>
                        </a:ln>
                      </wps:spPr>
                      <wps:txbx>
                        <w:txbxContent>
                          <w:p w14:paraId="0C34AA03" w14:textId="1C5FE2C9" w:rsidR="0005014D" w:rsidRDefault="00FF5382" w:rsidP="0005014D">
                            <w:pPr>
                              <w:pStyle w:val="Web"/>
                            </w:pPr>
                            <w:r w:rsidRPr="009A7747">
                              <w:rPr>
                                <w:noProof/>
                              </w:rPr>
                              <w:drawing>
                                <wp:inline distT="0" distB="0" distL="0" distR="0" wp14:anchorId="258BF411" wp14:editId="52383363">
                                  <wp:extent cx="1008460" cy="733425"/>
                                  <wp:effectExtent l="0" t="0" r="1270" b="0"/>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2650" cy="751018"/>
                                          </a:xfrm>
                                          <a:prstGeom prst="rect">
                                            <a:avLst/>
                                          </a:prstGeom>
                                          <a:noFill/>
                                          <a:ln>
                                            <a:noFill/>
                                          </a:ln>
                                        </pic:spPr>
                                      </pic:pic>
                                    </a:graphicData>
                                  </a:graphic>
                                </wp:inline>
                              </w:drawing>
                            </w:r>
                            <w:r w:rsidR="0005014D" w:rsidRPr="0005014D">
                              <w:rPr>
                                <w:noProof/>
                                <w:color w:val="156082"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038D82DD" wp14:editId="6F3E7575">
                                  <wp:extent cx="1771649" cy="1181100"/>
                                  <wp:effectExtent l="0" t="0" r="635"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0800000" flipV="1">
                                            <a:off x="0" y="0"/>
                                            <a:ext cx="1791343" cy="1194229"/>
                                          </a:xfrm>
                                          <a:prstGeom prst="rect">
                                            <a:avLst/>
                                          </a:prstGeom>
                                          <a:noFill/>
                                          <a:ln>
                                            <a:noFill/>
                                          </a:ln>
                                        </pic:spPr>
                                      </pic:pic>
                                    </a:graphicData>
                                  </a:graphic>
                                </wp:inline>
                              </w:drawing>
                            </w:r>
                          </w:p>
                          <w:p w14:paraId="70EDD1CE" w14:textId="70E1D75E" w:rsidR="0005014D" w:rsidRPr="0005014D" w:rsidRDefault="0005014D" w:rsidP="0005014D">
                            <w:pPr>
                              <w:jc w:val="center"/>
                              <w:rPr>
                                <w:noProof/>
                                <w:color w:val="156082"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928C19" w14:textId="2800DE00" w:rsidR="0005014D" w:rsidRPr="0005014D" w:rsidRDefault="0005014D" w:rsidP="0005014D">
                            <w:pPr>
                              <w:jc w:val="center"/>
                              <w:rPr>
                                <w:noProof/>
                                <w:color w:val="156082"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8D75A" id="テキスト ボックス 6" o:spid="_x0000_s1027" type="#_x0000_t202" style="position:absolute;margin-left:351.55pt;margin-top:557.8pt;width:198.75pt;height:19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" filled="f" stroked="f">
                <v:textbox inset="5.85pt,.7pt,5.85pt,.7pt">
                  <w:txbxContent>
                    <w:p w14:paraId="0C34AA03" w14:textId="1C5FE2C9" w:rsidR="0005014D" w:rsidRDefault="00FF5382" w:rsidP="0005014D">
                      <w:pPr>
                        <w:pStyle w:val="Web"/>
                      </w:pPr>
                      <w:r w:rsidRPr="009A7747">
                        <w:rPr>
                          <w:noProof/>
                        </w:rPr>
                        <w:drawing>
                          <wp:inline distT="0" distB="0" distL="0" distR="0" wp14:anchorId="258BF411" wp14:editId="52383363">
                            <wp:extent cx="1008460" cy="733425"/>
                            <wp:effectExtent l="0" t="0" r="1270" b="0"/>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2650" cy="751018"/>
                                    </a:xfrm>
                                    <a:prstGeom prst="rect">
                                      <a:avLst/>
                                    </a:prstGeom>
                                    <a:noFill/>
                                    <a:ln>
                                      <a:noFill/>
                                    </a:ln>
                                  </pic:spPr>
                                </pic:pic>
                              </a:graphicData>
                            </a:graphic>
                          </wp:inline>
                        </w:drawing>
                      </w:r>
                      <w:r w:rsidR="0005014D" w:rsidRPr="0005014D">
                        <w:rPr>
                          <w:noProof/>
                          <w:color w:val="156082"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038D82DD" wp14:editId="6F3E7575">
                            <wp:extent cx="1771649" cy="1181100"/>
                            <wp:effectExtent l="0" t="0" r="635"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0800000" flipV="1">
                                      <a:off x="0" y="0"/>
                                      <a:ext cx="1791343" cy="1194229"/>
                                    </a:xfrm>
                                    <a:prstGeom prst="rect">
                                      <a:avLst/>
                                    </a:prstGeom>
                                    <a:noFill/>
                                    <a:ln>
                                      <a:noFill/>
                                    </a:ln>
                                  </pic:spPr>
                                </pic:pic>
                              </a:graphicData>
                            </a:graphic>
                          </wp:inline>
                        </w:drawing>
                      </w:r>
                    </w:p>
                    <w:p w14:paraId="70EDD1CE" w14:textId="70E1D75E" w:rsidR="0005014D" w:rsidRPr="0005014D" w:rsidRDefault="0005014D" w:rsidP="0005014D">
                      <w:pPr>
                        <w:jc w:val="center"/>
                        <w:rPr>
                          <w:noProof/>
                          <w:color w:val="156082"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928C19" w14:textId="2800DE00" w:rsidR="0005014D" w:rsidRPr="0005014D" w:rsidRDefault="0005014D" w:rsidP="0005014D">
                      <w:pPr>
                        <w:jc w:val="center"/>
                        <w:rPr>
                          <w:noProof/>
                          <w:color w:val="156082"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00F83781">
        <w:rPr>
          <w:noProof/>
        </w:rPr>
        <mc:AlternateContent>
          <mc:Choice Requires="wps">
            <w:drawing>
              <wp:anchor distT="45720" distB="45720" distL="114300" distR="114300" simplePos="0" relativeHeight="251661312" behindDoc="0" locked="0" layoutInCell="1" allowOverlap="1" wp14:anchorId="4CF8B3BE" wp14:editId="11DDE970">
                <wp:simplePos x="0" y="0"/>
                <wp:positionH relativeFrom="margin">
                  <wp:posOffset>178435</wp:posOffset>
                </wp:positionH>
                <wp:positionV relativeFrom="paragraph">
                  <wp:posOffset>6969760</wp:posOffset>
                </wp:positionV>
                <wp:extent cx="4124325" cy="2514600"/>
                <wp:effectExtent l="19050" t="19050" r="28575" b="1905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5" cy="2514600"/>
                        </a:xfrm>
                        <a:prstGeom prst="rect">
                          <a:avLst/>
                        </a:prstGeom>
                        <a:ln w="28575">
                          <a:headEnd/>
                          <a:tailEnd/>
                        </a:ln>
                      </wps:spPr>
                      <wps:style>
                        <a:lnRef idx="2">
                          <a:schemeClr val="accent5"/>
                        </a:lnRef>
                        <a:fillRef idx="1">
                          <a:schemeClr val="lt1"/>
                        </a:fillRef>
                        <a:effectRef idx="0">
                          <a:schemeClr val="accent5"/>
                        </a:effectRef>
                        <a:fontRef idx="minor">
                          <a:schemeClr val="dk1"/>
                        </a:fontRef>
                      </wps:style>
                      <wps:txbx>
                        <w:txbxContent>
                          <w:p w14:paraId="795ACBB5" w14:textId="75AF600C" w:rsidR="0014287E" w:rsidRPr="00EE20B8" w:rsidRDefault="0014287E" w:rsidP="00D83FF9">
                            <w:pPr>
                              <w:spacing w:line="380" w:lineRule="exact"/>
                              <w:ind w:firstLineChars="1000" w:firstLine="2400"/>
                              <w:rPr>
                                <w:rFonts w:ascii="HG丸ｺﾞｼｯｸM-PRO" w:eastAsia="HG丸ｺﾞｼｯｸM-PRO" w:hAnsi="HG丸ｺﾞｼｯｸM-PRO"/>
                                <w:sz w:val="24"/>
                                <w:bdr w:val="single" w:sz="4" w:space="0" w:color="auto"/>
                              </w:rPr>
                            </w:pPr>
                            <w:r w:rsidRPr="00EE20B8">
                              <w:rPr>
                                <w:rFonts w:ascii="HG丸ｺﾞｼｯｸM-PRO" w:eastAsia="HG丸ｺﾞｼｯｸM-PRO" w:hAnsi="HG丸ｺﾞｼｯｸM-PRO" w:hint="eastAsia"/>
                                <w:sz w:val="24"/>
                                <w:bdr w:val="single" w:sz="4" w:space="0" w:color="auto"/>
                              </w:rPr>
                              <w:t>仕事の内容</w:t>
                            </w:r>
                          </w:p>
                          <w:p w14:paraId="33CAF84E" w14:textId="487C506B" w:rsidR="00D34DFE" w:rsidRPr="00EE20B8" w:rsidRDefault="0014287E"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山村留学</w:t>
                            </w:r>
                            <w:r w:rsidR="00FE7283" w:rsidRPr="00EE20B8">
                              <w:rPr>
                                <w:rFonts w:ascii="HG丸ｺﾞｼｯｸM-PRO" w:eastAsia="HG丸ｺﾞｼｯｸM-PRO" w:hAnsi="HG丸ｺﾞｼｯｸM-PRO" w:hint="eastAsia"/>
                                <w:sz w:val="24"/>
                              </w:rPr>
                              <w:t>生</w:t>
                            </w:r>
                            <w:r w:rsidRPr="00EE20B8">
                              <w:rPr>
                                <w:rFonts w:ascii="HG丸ｺﾞｼｯｸM-PRO" w:eastAsia="HG丸ｺﾞｼｯｸM-PRO" w:hAnsi="HG丸ｺﾞｼｯｸM-PRO" w:hint="eastAsia"/>
                                <w:sz w:val="24"/>
                              </w:rPr>
                              <w:t>の生活</w:t>
                            </w:r>
                            <w:r w:rsidR="00FE7283" w:rsidRPr="00EE20B8">
                              <w:rPr>
                                <w:rFonts w:ascii="HG丸ｺﾞｼｯｸM-PRO" w:eastAsia="HG丸ｺﾞｼｯｸM-PRO" w:hAnsi="HG丸ｺﾞｼｯｸM-PRO" w:hint="eastAsia"/>
                                <w:sz w:val="24"/>
                              </w:rPr>
                              <w:t>のサポート・</w:t>
                            </w:r>
                            <w:r w:rsidRPr="00EE20B8">
                              <w:rPr>
                                <w:rFonts w:ascii="HG丸ｺﾞｼｯｸM-PRO" w:eastAsia="HG丸ｺﾞｼｯｸM-PRO" w:hAnsi="HG丸ｺﾞｼｯｸM-PRO" w:hint="eastAsia"/>
                                <w:sz w:val="24"/>
                              </w:rPr>
                              <w:t>指導</w:t>
                            </w:r>
                            <w:r w:rsidR="00D34DFE" w:rsidRPr="00EE20B8">
                              <w:rPr>
                                <w:rFonts w:ascii="HG丸ｺﾞｼｯｸM-PRO" w:eastAsia="HG丸ｺﾞｼｯｸM-PRO" w:hAnsi="HG丸ｺﾞｼｯｸM-PRO" w:hint="eastAsia"/>
                                <w:sz w:val="24"/>
                              </w:rPr>
                              <w:t>、安全管理</w:t>
                            </w:r>
                          </w:p>
                          <w:p w14:paraId="11209C67" w14:textId="569D91BA" w:rsidR="00FE7283" w:rsidRPr="00EE20B8" w:rsidRDefault="00FE7283"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留学センターでの食事作り、掃除、施設管理</w:t>
                            </w:r>
                          </w:p>
                          <w:p w14:paraId="1BA1F28D" w14:textId="573A10C2" w:rsidR="00D34DFE" w:rsidRPr="00EE20B8" w:rsidRDefault="00D34DFE"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活動</w:t>
                            </w:r>
                            <w:r w:rsidR="00FE7283" w:rsidRPr="00EE20B8">
                              <w:rPr>
                                <w:rFonts w:ascii="HG丸ｺﾞｼｯｸM-PRO" w:eastAsia="HG丸ｺﾞｼｯｸM-PRO" w:hAnsi="HG丸ｺﾞｼｯｸM-PRO" w:hint="eastAsia"/>
                                <w:sz w:val="24"/>
                              </w:rPr>
                              <w:t>計画</w:t>
                            </w:r>
                            <w:r w:rsidR="003A149C" w:rsidRPr="00EE20B8">
                              <w:rPr>
                                <w:rFonts w:ascii="HG丸ｺﾞｼｯｸM-PRO" w:eastAsia="HG丸ｺﾞｼｯｸM-PRO" w:hAnsi="HG丸ｺﾞｼｯｸM-PRO" w:hint="eastAsia"/>
                                <w:sz w:val="24"/>
                              </w:rPr>
                              <w:t>・体験活動の企画等</w:t>
                            </w:r>
                          </w:p>
                          <w:p w14:paraId="66A07A38" w14:textId="4B20BF43" w:rsidR="00D34DFE" w:rsidRPr="00EE20B8" w:rsidRDefault="00D34DFE"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生活記録や預かり金管理</w:t>
                            </w:r>
                          </w:p>
                          <w:p w14:paraId="0D5B0E76" w14:textId="0F5EBD8B" w:rsidR="00D34DFE" w:rsidRPr="00EE20B8" w:rsidRDefault="00D34DFE"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保護者・学校との連絡・調整</w:t>
                            </w:r>
                          </w:p>
                          <w:p w14:paraId="6179CA12" w14:textId="09027FF7" w:rsidR="003A149C" w:rsidRPr="00EE20B8" w:rsidRDefault="003A149C"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心のケア：家族と離れて暮らす子どもたちの相談相手</w:t>
                            </w:r>
                          </w:p>
                          <w:p w14:paraId="08603C6E" w14:textId="14BABBA9" w:rsidR="003A149C" w:rsidRPr="00EE20B8" w:rsidRDefault="003A149C"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地域との架け橋：村民と人々の交流や学校との連携</w:t>
                            </w:r>
                          </w:p>
                          <w:p w14:paraId="4846C07D" w14:textId="24E2DD33" w:rsidR="00D34DFE" w:rsidRPr="00EE20B8" w:rsidRDefault="00D34DFE"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山村留学生等の送迎など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8B3BE" id="_x0000_s1028" type="#_x0000_t202" style="position:absolute;margin-left:14.05pt;margin-top:548.8pt;width:324.75pt;height:19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" fillcolor="white [3201]" strokecolor="#a02b93 [3208]" strokeweight="2.25pt">
                <v:textbox>
                  <w:txbxContent>
                    <w:p w14:paraId="795ACBB5" w14:textId="75AF600C" w:rsidR="0014287E" w:rsidRPr="00EE20B8" w:rsidRDefault="0014287E" w:rsidP="00D83FF9">
                      <w:pPr>
                        <w:spacing w:line="380" w:lineRule="exact"/>
                        <w:ind w:firstLineChars="1000" w:firstLine="2400"/>
                        <w:rPr>
                          <w:rFonts w:ascii="HG丸ｺﾞｼｯｸM-PRO" w:eastAsia="HG丸ｺﾞｼｯｸM-PRO" w:hAnsi="HG丸ｺﾞｼｯｸM-PRO"/>
                          <w:sz w:val="24"/>
                          <w:bdr w:val="single" w:sz="4" w:space="0" w:color="auto"/>
                        </w:rPr>
                      </w:pPr>
                      <w:r w:rsidRPr="00EE20B8">
                        <w:rPr>
                          <w:rFonts w:ascii="HG丸ｺﾞｼｯｸM-PRO" w:eastAsia="HG丸ｺﾞｼｯｸM-PRO" w:hAnsi="HG丸ｺﾞｼｯｸM-PRO" w:hint="eastAsia"/>
                          <w:sz w:val="24"/>
                          <w:bdr w:val="single" w:sz="4" w:space="0" w:color="auto"/>
                        </w:rPr>
                        <w:t>仕事の内容</w:t>
                      </w:r>
                    </w:p>
                    <w:p w14:paraId="33CAF84E" w14:textId="487C506B" w:rsidR="00D34DFE" w:rsidRPr="00EE20B8" w:rsidRDefault="0014287E"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山村留学</w:t>
                      </w:r>
                      <w:r w:rsidR="00FE7283" w:rsidRPr="00EE20B8">
                        <w:rPr>
                          <w:rFonts w:ascii="HG丸ｺﾞｼｯｸM-PRO" w:eastAsia="HG丸ｺﾞｼｯｸM-PRO" w:hAnsi="HG丸ｺﾞｼｯｸM-PRO" w:hint="eastAsia"/>
                          <w:sz w:val="24"/>
                        </w:rPr>
                        <w:t>生</w:t>
                      </w:r>
                      <w:r w:rsidRPr="00EE20B8">
                        <w:rPr>
                          <w:rFonts w:ascii="HG丸ｺﾞｼｯｸM-PRO" w:eastAsia="HG丸ｺﾞｼｯｸM-PRO" w:hAnsi="HG丸ｺﾞｼｯｸM-PRO" w:hint="eastAsia"/>
                          <w:sz w:val="24"/>
                        </w:rPr>
                        <w:t>の生活</w:t>
                      </w:r>
                      <w:r w:rsidR="00FE7283" w:rsidRPr="00EE20B8">
                        <w:rPr>
                          <w:rFonts w:ascii="HG丸ｺﾞｼｯｸM-PRO" w:eastAsia="HG丸ｺﾞｼｯｸM-PRO" w:hAnsi="HG丸ｺﾞｼｯｸM-PRO" w:hint="eastAsia"/>
                          <w:sz w:val="24"/>
                        </w:rPr>
                        <w:t>のサポート・</w:t>
                      </w:r>
                      <w:r w:rsidRPr="00EE20B8">
                        <w:rPr>
                          <w:rFonts w:ascii="HG丸ｺﾞｼｯｸM-PRO" w:eastAsia="HG丸ｺﾞｼｯｸM-PRO" w:hAnsi="HG丸ｺﾞｼｯｸM-PRO" w:hint="eastAsia"/>
                          <w:sz w:val="24"/>
                        </w:rPr>
                        <w:t>指導</w:t>
                      </w:r>
                      <w:r w:rsidR="00D34DFE" w:rsidRPr="00EE20B8">
                        <w:rPr>
                          <w:rFonts w:ascii="HG丸ｺﾞｼｯｸM-PRO" w:eastAsia="HG丸ｺﾞｼｯｸM-PRO" w:hAnsi="HG丸ｺﾞｼｯｸM-PRO" w:hint="eastAsia"/>
                          <w:sz w:val="24"/>
                        </w:rPr>
                        <w:t>、安全管理</w:t>
                      </w:r>
                    </w:p>
                    <w:p w14:paraId="11209C67" w14:textId="569D91BA" w:rsidR="00FE7283" w:rsidRPr="00EE20B8" w:rsidRDefault="00FE7283"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留学センターでの食事作り、掃除、施設管理</w:t>
                      </w:r>
                    </w:p>
                    <w:p w14:paraId="1BA1F28D" w14:textId="573A10C2" w:rsidR="00D34DFE" w:rsidRPr="00EE20B8" w:rsidRDefault="00D34DFE"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活動</w:t>
                      </w:r>
                      <w:r w:rsidR="00FE7283" w:rsidRPr="00EE20B8">
                        <w:rPr>
                          <w:rFonts w:ascii="HG丸ｺﾞｼｯｸM-PRO" w:eastAsia="HG丸ｺﾞｼｯｸM-PRO" w:hAnsi="HG丸ｺﾞｼｯｸM-PRO" w:hint="eastAsia"/>
                          <w:sz w:val="24"/>
                        </w:rPr>
                        <w:t>計画</w:t>
                      </w:r>
                      <w:r w:rsidR="003A149C" w:rsidRPr="00EE20B8">
                        <w:rPr>
                          <w:rFonts w:ascii="HG丸ｺﾞｼｯｸM-PRO" w:eastAsia="HG丸ｺﾞｼｯｸM-PRO" w:hAnsi="HG丸ｺﾞｼｯｸM-PRO" w:hint="eastAsia"/>
                          <w:sz w:val="24"/>
                        </w:rPr>
                        <w:t>・体験活動の企画等</w:t>
                      </w:r>
                    </w:p>
                    <w:p w14:paraId="66A07A38" w14:textId="4B20BF43" w:rsidR="00D34DFE" w:rsidRPr="00EE20B8" w:rsidRDefault="00D34DFE"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生活記録や預かり金管理</w:t>
                      </w:r>
                    </w:p>
                    <w:p w14:paraId="0D5B0E76" w14:textId="0F5EBD8B" w:rsidR="00D34DFE" w:rsidRPr="00EE20B8" w:rsidRDefault="00D34DFE"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保護者・学校との連絡・調整</w:t>
                      </w:r>
                    </w:p>
                    <w:p w14:paraId="6179CA12" w14:textId="09027FF7" w:rsidR="003A149C" w:rsidRPr="00EE20B8" w:rsidRDefault="003A149C"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心のケア：家族と離れて暮らす子どもたちの相談相手</w:t>
                      </w:r>
                    </w:p>
                    <w:p w14:paraId="08603C6E" w14:textId="14BABBA9" w:rsidR="003A149C" w:rsidRPr="00EE20B8" w:rsidRDefault="003A149C"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地域との架け橋：村民と人々の交流や学校との連携</w:t>
                      </w:r>
                    </w:p>
                    <w:p w14:paraId="4846C07D" w14:textId="24E2DD33" w:rsidR="00D34DFE" w:rsidRPr="00EE20B8" w:rsidRDefault="00D34DFE" w:rsidP="00D34DFE">
                      <w:pPr>
                        <w:pStyle w:val="a9"/>
                        <w:numPr>
                          <w:ilvl w:val="0"/>
                          <w:numId w:val="1"/>
                        </w:numPr>
                        <w:spacing w:line="380" w:lineRule="exact"/>
                        <w:rPr>
                          <w:rFonts w:ascii="HG丸ｺﾞｼｯｸM-PRO" w:eastAsia="HG丸ｺﾞｼｯｸM-PRO" w:hAnsi="HG丸ｺﾞｼｯｸM-PRO"/>
                          <w:sz w:val="24"/>
                        </w:rPr>
                      </w:pPr>
                      <w:r w:rsidRPr="00EE20B8">
                        <w:rPr>
                          <w:rFonts w:ascii="HG丸ｺﾞｼｯｸM-PRO" w:eastAsia="HG丸ｺﾞｼｯｸM-PRO" w:hAnsi="HG丸ｺﾞｼｯｸM-PRO" w:hint="eastAsia"/>
                          <w:sz w:val="24"/>
                        </w:rPr>
                        <w:t>山村留学生等の送迎など</w:t>
                      </w:r>
                    </w:p>
                  </w:txbxContent>
                </v:textbox>
                <w10:wrap type="square" anchorx="margin"/>
              </v:shape>
            </w:pict>
          </mc:Fallback>
        </mc:AlternateContent>
      </w:r>
      <w:r w:rsidR="00D83FF9">
        <w:rPr>
          <w:noProof/>
        </w:rPr>
        <mc:AlternateContent>
          <mc:Choice Requires="wps">
            <w:drawing>
              <wp:anchor distT="0" distB="0" distL="114300" distR="114300" simplePos="0" relativeHeight="251666432" behindDoc="0" locked="0" layoutInCell="1" allowOverlap="1" wp14:anchorId="5CB5542E" wp14:editId="62DC03C2">
                <wp:simplePos x="0" y="0"/>
                <wp:positionH relativeFrom="margin">
                  <wp:posOffset>245110</wp:posOffset>
                </wp:positionH>
                <wp:positionV relativeFrom="paragraph">
                  <wp:posOffset>9608185</wp:posOffset>
                </wp:positionV>
                <wp:extent cx="6819900" cy="733425"/>
                <wp:effectExtent l="0" t="0" r="0" b="9525"/>
                <wp:wrapNone/>
                <wp:docPr id="11" name="テキスト ボックス 11"/>
                <wp:cNvGraphicFramePr/>
                <a:graphic xmlns:a="http://schemas.openxmlformats.org/drawingml/2006/main">
                  <a:graphicData uri="http://schemas.microsoft.com/office/word/2010/wordprocessingShape">
                    <wps:wsp>
                      <wps:cNvSpPr txBox="1"/>
                      <wps:spPr>
                        <a:xfrm>
                          <a:off x="0" y="0"/>
                          <a:ext cx="6819900" cy="733425"/>
                        </a:xfrm>
                        <a:prstGeom prst="rect">
                          <a:avLst/>
                        </a:prstGeom>
                        <a:noFill/>
                        <a:ln>
                          <a:noFill/>
                        </a:ln>
                      </wps:spPr>
                      <wps:txbx>
                        <w:txbxContent>
                          <w:p w14:paraId="1FAB7323" w14:textId="1C14C978" w:rsidR="00EE20B8" w:rsidRDefault="00EE20B8" w:rsidP="00D83FF9">
                            <w:pPr>
                              <w:spacing w:line="440" w:lineRule="exact"/>
                              <w:jc w:val="center"/>
                              <w:rPr>
                                <w:rFonts w:ascii="HG丸ｺﾞｼｯｸM-PRO" w:eastAsia="HG丸ｺﾞｼｯｸM-PRO" w:hAnsi="HG丸ｺﾞｼｯｸM-PRO"/>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20B8">
                              <w:rPr>
                                <w:rFonts w:ascii="HG丸ｺﾞｼｯｸM-PRO" w:eastAsia="HG丸ｺﾞｼｯｸM-PRO" w:hAnsi="HG丸ｺﾞｼｯｸM-PRO" w:hint="eastAsi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お問い合わせ：大川村教育委員会</w:t>
                            </w:r>
                            <w:r>
                              <w:rPr>
                                <w:rFonts w:ascii="HG丸ｺﾞｼｯｸM-PRO" w:eastAsia="HG丸ｺﾞｼｯｸM-PRO" w:hAnsi="HG丸ｺﾞｼｯｸM-PRO" w:hint="eastAsi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☎0887-84-2449</w:t>
                            </w:r>
                          </w:p>
                          <w:p w14:paraId="1F5BCB5B" w14:textId="2E592B6F" w:rsidR="00D83FF9" w:rsidRPr="00D83FF9" w:rsidRDefault="00D83FF9" w:rsidP="00D83FF9">
                            <w:pPr>
                              <w:spacing w:line="440" w:lineRule="exact"/>
                              <w:rPr>
                                <w:rFonts w:ascii="HG丸ｺﾞｼｯｸM-PRO" w:eastAsia="HG丸ｺﾞｼｯｸM-PRO" w:hAnsi="HG丸ｺﾞｼｯｸM-PRO"/>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HG丸ｺﾞｼｯｸM-PRO" w:eastAsia="HG丸ｺﾞｼｯｸM-PRO" w:hAnsi="HG丸ｺﾞｼｯｸM-PRO" w:hint="eastAsi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住所　高知県土佐郡大川村中切16番地4</w:t>
                            </w:r>
                            <w:r w:rsidRPr="00D83FF9">
                              <w:rPr>
                                <w:rFonts w:ascii="HG丸ｺﾞｼｯｸM-PRO" w:eastAsia="HG丸ｺﾞｼｯｸM-PRO" w:hAnsi="HG丸ｺﾞｼｯｸM-PRO" w:hint="eastAsia"/>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Ｅ－Ｍａｉｌ</w:t>
                            </w:r>
                            <w:r>
                              <w:rPr>
                                <w:rFonts w:ascii="HG丸ｺﾞｼｯｸM-PRO" w:eastAsia="HG丸ｺﾞｼｯｸM-PRO" w:hAnsi="HG丸ｺﾞｼｯｸM-PRO" w:hint="eastAsi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83FF9">
                              <w:rPr>
                                <w:rFonts w:ascii="HG丸ｺﾞｼｯｸM-PRO" w:eastAsia="HG丸ｺﾞｼｯｸM-PRO" w:hAnsi="HG丸ｺﾞｼｯｸM-PRO" w:hint="eastAsia"/>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kyouiku@vill.okawa.lg.jp</w:t>
                            </w:r>
                          </w:p>
                          <w:p w14:paraId="4873B970" w14:textId="77777777" w:rsidR="00D83FF9" w:rsidRPr="00EE20B8" w:rsidRDefault="00D83FF9" w:rsidP="00D83FF9">
                            <w:pPr>
                              <w:spacing w:line="440" w:lineRule="exact"/>
                              <w:jc w:val="center"/>
                              <w:rPr>
                                <w:rFonts w:ascii="HG丸ｺﾞｼｯｸM-PRO" w:eastAsia="HG丸ｺﾞｼｯｸM-PRO" w:hAnsi="HG丸ｺﾞｼｯｸM-PRO"/>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5542E" id="テキスト ボックス 11" o:spid="_x0000_s1029" type="#_x0000_t202" style="position:absolute;margin-left:19.3pt;margin-top:756.55pt;width:537pt;height:57.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" filled="f" stroked="f">
                <v:textbox inset="5.85pt,.7pt,5.85pt,.7pt">
                  <w:txbxContent>
                    <w:p w14:paraId="1FAB7323" w14:textId="1C14C978" w:rsidR="00EE20B8" w:rsidRDefault="00EE20B8" w:rsidP="00D83FF9">
                      <w:pPr>
                        <w:spacing w:line="440" w:lineRule="exact"/>
                        <w:jc w:val="center"/>
                        <w:rPr>
                          <w:rFonts w:ascii="HG丸ｺﾞｼｯｸM-PRO" w:eastAsia="HG丸ｺﾞｼｯｸM-PRO" w:hAnsi="HG丸ｺﾞｼｯｸM-PRO"/>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20B8">
                        <w:rPr>
                          <w:rFonts w:ascii="HG丸ｺﾞｼｯｸM-PRO" w:eastAsia="HG丸ｺﾞｼｯｸM-PRO" w:hAnsi="HG丸ｺﾞｼｯｸM-PRO" w:hint="eastAsi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お問い合わせ：大川村教育委員会</w:t>
                      </w:r>
                      <w:r>
                        <w:rPr>
                          <w:rFonts w:ascii="HG丸ｺﾞｼｯｸM-PRO" w:eastAsia="HG丸ｺﾞｼｯｸM-PRO" w:hAnsi="HG丸ｺﾞｼｯｸM-PRO" w:hint="eastAsi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☎0887-84-2449</w:t>
                      </w:r>
                    </w:p>
                    <w:p w14:paraId="1F5BCB5B" w14:textId="2E592B6F" w:rsidR="00D83FF9" w:rsidRPr="00D83FF9" w:rsidRDefault="00D83FF9" w:rsidP="00D83FF9">
                      <w:pPr>
                        <w:spacing w:line="440" w:lineRule="exact"/>
                        <w:rPr>
                          <w:rFonts w:ascii="HG丸ｺﾞｼｯｸM-PRO" w:eastAsia="HG丸ｺﾞｼｯｸM-PRO" w:hAnsi="HG丸ｺﾞｼｯｸM-PRO"/>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HG丸ｺﾞｼｯｸM-PRO" w:eastAsia="HG丸ｺﾞｼｯｸM-PRO" w:hAnsi="HG丸ｺﾞｼｯｸM-PRO" w:hint="eastAsi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住所　高知県土佐郡大川村中切16番地4</w:t>
                      </w:r>
                      <w:r w:rsidRPr="00D83FF9">
                        <w:rPr>
                          <w:rFonts w:ascii="HG丸ｺﾞｼｯｸM-PRO" w:eastAsia="HG丸ｺﾞｼｯｸM-PRO" w:hAnsi="HG丸ｺﾞｼｯｸM-PRO" w:hint="eastAsia"/>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Ｅ－Ｍａｉｌ</w:t>
                      </w:r>
                      <w:r>
                        <w:rPr>
                          <w:rFonts w:ascii="HG丸ｺﾞｼｯｸM-PRO" w:eastAsia="HG丸ｺﾞｼｯｸM-PRO" w:hAnsi="HG丸ｺﾞｼｯｸM-PRO" w:hint="eastAsi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83FF9">
                        <w:rPr>
                          <w:rFonts w:ascii="HG丸ｺﾞｼｯｸM-PRO" w:eastAsia="HG丸ｺﾞｼｯｸM-PRO" w:hAnsi="HG丸ｺﾞｼｯｸM-PRO" w:hint="eastAsia"/>
                          <w:noProof/>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kyouiku@vill.okawa.lg.jp</w:t>
                      </w:r>
                    </w:p>
                    <w:p w14:paraId="4873B970" w14:textId="77777777" w:rsidR="00D83FF9" w:rsidRPr="00EE20B8" w:rsidRDefault="00D83FF9" w:rsidP="00D83FF9">
                      <w:pPr>
                        <w:spacing w:line="440" w:lineRule="exact"/>
                        <w:jc w:val="center"/>
                        <w:rPr>
                          <w:rFonts w:ascii="HG丸ｺﾞｼｯｸM-PRO" w:eastAsia="HG丸ｺﾞｼｯｸM-PRO" w:hAnsi="HG丸ｺﾞｼｯｸM-PRO"/>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D83FF9">
        <w:rPr>
          <w:noProof/>
        </w:rPr>
        <mc:AlternateContent>
          <mc:Choice Requires="wps">
            <w:drawing>
              <wp:anchor distT="0" distB="0" distL="114300" distR="114300" simplePos="0" relativeHeight="251663360" behindDoc="0" locked="0" layoutInCell="1" allowOverlap="1" wp14:anchorId="236DFAE5" wp14:editId="62CFC40D">
                <wp:simplePos x="0" y="0"/>
                <wp:positionH relativeFrom="column">
                  <wp:posOffset>245110</wp:posOffset>
                </wp:positionH>
                <wp:positionV relativeFrom="paragraph">
                  <wp:posOffset>1578610</wp:posOffset>
                </wp:positionV>
                <wp:extent cx="6581775" cy="1466850"/>
                <wp:effectExtent l="19050" t="19050" r="28575" b="19050"/>
                <wp:wrapNone/>
                <wp:docPr id="3" name="テキスト ボックス 3"/>
                <wp:cNvGraphicFramePr/>
                <a:graphic xmlns:a="http://schemas.openxmlformats.org/drawingml/2006/main">
                  <a:graphicData uri="http://schemas.microsoft.com/office/word/2010/wordprocessingShape">
                    <wps:wsp>
                      <wps:cNvSpPr txBox="1"/>
                      <wps:spPr>
                        <a:xfrm>
                          <a:off x="0" y="0"/>
                          <a:ext cx="6581775" cy="1466850"/>
                        </a:xfrm>
                        <a:prstGeom prst="rect">
                          <a:avLst/>
                        </a:prstGeom>
                        <a:noFill/>
                        <a:ln w="38100">
                          <a:solidFill>
                            <a:schemeClr val="accent3">
                              <a:lumMod val="60000"/>
                              <a:lumOff val="40000"/>
                            </a:schemeClr>
                          </a:solidFill>
                        </a:ln>
                      </wps:spPr>
                      <wps:txbx>
                        <w:txbxContent>
                          <w:p w14:paraId="1041EF90" w14:textId="6F70C49A" w:rsidR="0014287E" w:rsidRDefault="0014287E" w:rsidP="0014287E">
                            <w:pPr>
                              <w:spacing w:line="400" w:lineRule="exact"/>
                              <w:rPr>
                                <w:rFonts w:ascii="HG丸ｺﾞｼｯｸM-PRO" w:eastAsia="HG丸ｺﾞｼｯｸM-PRO" w:hAnsi="HG丸ｺﾞｼｯｸM-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287E">
                              <w:rPr>
                                <w:rFonts w:ascii="HG丸ｺﾞｼｯｸM-PRO" w:eastAsia="HG丸ｺﾞｼｯｸM-PRO" w:hAnsi="HG丸ｺﾞｼｯｸM-PRO" w:hint="eastAsi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高知県大川村では全国から小学５年生から中学３年生までの児童生徒を</w:t>
                            </w:r>
                            <w:r>
                              <w:rPr>
                                <w:rFonts w:ascii="HG丸ｺﾞｼｯｸM-PRO" w:eastAsia="HG丸ｺﾞｼｯｸM-PRO" w:hAnsi="HG丸ｺﾞｼｯｸM-PRO" w:hint="eastAsi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受け入れ、「大川村ふるさと留学センター」で１年間の共同生活を行いながら、「大川小中学校」に通学し勉強や部活動（バドミントン部）に取り組んでいます。</w:t>
                            </w:r>
                          </w:p>
                          <w:p w14:paraId="4368A66C" w14:textId="484E4C0B" w:rsidR="0014287E" w:rsidRDefault="00D34DFE" w:rsidP="0014287E">
                            <w:pPr>
                              <w:spacing w:line="400" w:lineRule="exact"/>
                              <w:rPr>
                                <w:rFonts w:ascii="HG丸ｺﾞｼｯｸM-PRO" w:eastAsia="HG丸ｺﾞｼｯｸM-PRO" w:hAnsi="HG丸ｺﾞｼｯｸM-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HG丸ｺﾞｼｯｸM-PRO" w:eastAsia="HG丸ｺﾞｼｯｸM-PRO" w:hAnsi="HG丸ｺﾞｼｯｸM-PRO" w:hint="eastAsi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山村留学生を指導してくれる指導員を募集しています！経験は不問です！子供たちに寄り添って成長を見守っていただける方を募集しています</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DFAE5" id="テキスト ボックス 3" o:spid="_x0000_s1030" type="#_x0000_t202" style="position:absolute;margin-left:19.3pt;margin-top:124.3pt;width:518.25pt;height:11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" filled="f" strokecolor="#47d459 [1942]" strokeweight="3pt">
                <v:textbox inset="5.85pt,.7pt,5.85pt,.7pt">
                  <w:txbxContent>
                    <w:p w14:paraId="1041EF90" w14:textId="6F70C49A" w:rsidR="0014287E" w:rsidRDefault="0014287E" w:rsidP="0014287E">
                      <w:pPr>
                        <w:spacing w:line="400" w:lineRule="exact"/>
                        <w:rPr>
                          <w:rFonts w:ascii="HG丸ｺﾞｼｯｸM-PRO" w:eastAsia="HG丸ｺﾞｼｯｸM-PRO" w:hAnsi="HG丸ｺﾞｼｯｸM-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287E">
                        <w:rPr>
                          <w:rFonts w:ascii="HG丸ｺﾞｼｯｸM-PRO" w:eastAsia="HG丸ｺﾞｼｯｸM-PRO" w:hAnsi="HG丸ｺﾞｼｯｸM-PRO" w:hint="eastAsi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高知県大川村では全国から小学５年生から中学３年生までの児童生徒を</w:t>
                      </w:r>
                      <w:r>
                        <w:rPr>
                          <w:rFonts w:ascii="HG丸ｺﾞｼｯｸM-PRO" w:eastAsia="HG丸ｺﾞｼｯｸM-PRO" w:hAnsi="HG丸ｺﾞｼｯｸM-PRO" w:hint="eastAsi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受け入れ、「大川村ふるさと留学センター」で１年間の共同生活を行いながら、「大川小中学校」に通学し勉強や部活動（バドミントン部）に取り組んでいます。</w:t>
                      </w:r>
                    </w:p>
                    <w:p w14:paraId="4368A66C" w14:textId="484E4C0B" w:rsidR="0014287E" w:rsidRDefault="00D34DFE" w:rsidP="0014287E">
                      <w:pPr>
                        <w:spacing w:line="400" w:lineRule="exact"/>
                        <w:rPr>
                          <w:rFonts w:ascii="HG丸ｺﾞｼｯｸM-PRO" w:eastAsia="HG丸ｺﾞｼｯｸM-PRO" w:hAnsi="HG丸ｺﾞｼｯｸM-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HG丸ｺﾞｼｯｸM-PRO" w:eastAsia="HG丸ｺﾞｼｯｸM-PRO" w:hAnsi="HG丸ｺﾞｼｯｸM-PRO" w:hint="eastAsi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山村留学生を指導してくれる指導員を募集しています！経験は不問です！子供たちに寄り添って成長を見守っていただける方を募集しています</w:t>
                      </w:r>
                    </w:p>
                  </w:txbxContent>
                </v:textbox>
              </v:shape>
            </w:pict>
          </mc:Fallback>
        </mc:AlternateContent>
      </w:r>
      <w:r w:rsidR="00D34DFE">
        <w:rPr>
          <w:noProof/>
        </w:rPr>
        <mc:AlternateContent>
          <mc:Choice Requires="wps">
            <w:drawing>
              <wp:anchor distT="0" distB="0" distL="114300" distR="114300" simplePos="0" relativeHeight="251659264" behindDoc="0" locked="0" layoutInCell="1" allowOverlap="1" wp14:anchorId="46B331C4" wp14:editId="26BF6B92">
                <wp:simplePos x="0" y="0"/>
                <wp:positionH relativeFrom="margin">
                  <wp:align>left</wp:align>
                </wp:positionH>
                <wp:positionV relativeFrom="paragraph">
                  <wp:posOffset>95885</wp:posOffset>
                </wp:positionV>
                <wp:extent cx="7096125" cy="2028825"/>
                <wp:effectExtent l="0" t="0" r="0" b="9525"/>
                <wp:wrapNone/>
                <wp:docPr id="2" name="テキスト ボックス 2"/>
                <wp:cNvGraphicFramePr/>
                <a:graphic xmlns:a="http://schemas.openxmlformats.org/drawingml/2006/main">
                  <a:graphicData uri="http://schemas.microsoft.com/office/word/2010/wordprocessingShape">
                    <wps:wsp>
                      <wps:cNvSpPr txBox="1"/>
                      <wps:spPr>
                        <a:xfrm>
                          <a:off x="0" y="0"/>
                          <a:ext cx="7096125" cy="2028825"/>
                        </a:xfrm>
                        <a:prstGeom prst="rect">
                          <a:avLst/>
                        </a:prstGeom>
                        <a:noFill/>
                        <a:ln>
                          <a:noFill/>
                        </a:ln>
                      </wps:spPr>
                      <wps:txbx>
                        <w:txbxContent>
                          <w:p w14:paraId="2787D8ED" w14:textId="50F2492A" w:rsidR="00712598" w:rsidRDefault="00712598" w:rsidP="00E90A8D">
                            <w:pPr>
                              <w:spacing w:line="620" w:lineRule="exact"/>
                              <w:jc w:val="center"/>
                              <w:rPr>
                                <w:rFonts w:ascii="BIZ UDゴシック" w:eastAsia="BIZ UDゴシック" w:hAnsi="BIZ UDゴシック"/>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0A8D">
                              <w:rPr>
                                <w:rFonts w:ascii="BIZ UDゴシック" w:eastAsia="BIZ UDゴシック" w:hAnsi="BIZ UDゴシック" w:hint="eastAsia"/>
                                <w:noProof/>
                                <w:color w:val="E97132" w:themeColor="accent2"/>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大自然が教室</w:t>
                            </w:r>
                            <w:r w:rsidR="00E90A8D" w:rsidRPr="00E90A8D">
                              <w:rPr>
                                <w:rFonts w:ascii="BIZ UDゴシック" w:eastAsia="BIZ UDゴシック" w:hAnsi="BIZ UDゴシック" w:hint="eastAsia"/>
                                <w:noProof/>
                                <w:color w:val="E97132" w:themeColor="accent2"/>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712598">
                              <w:rPr>
                                <w:rFonts w:ascii="BIZ UDゴシック" w:eastAsia="BIZ UDゴシック" w:hAnsi="BIZ UDゴシック" w:hint="eastAsia"/>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こどもたちの伴走者として</w:t>
                            </w:r>
                          </w:p>
                          <w:p w14:paraId="778FD6E4" w14:textId="7FD4F354" w:rsidR="008312CB" w:rsidRPr="00712598" w:rsidRDefault="00712598" w:rsidP="00712598">
                            <w:pPr>
                              <w:spacing w:line="620" w:lineRule="exact"/>
                              <w:jc w:val="center"/>
                              <w:rPr>
                                <w:rFonts w:ascii="BIZ UDゴシック" w:eastAsia="BIZ UDゴシック" w:hAnsi="BIZ UDゴシック"/>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598">
                              <w:rPr>
                                <w:rFonts w:ascii="BIZ UDゴシック" w:eastAsia="BIZ UDゴシック" w:hAnsi="BIZ UDゴシック" w:hint="eastAsia"/>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この村で暮らしてみませんか？</w:t>
                            </w:r>
                          </w:p>
                          <w:p w14:paraId="7FF86FCB" w14:textId="47DFEEFA" w:rsidR="008312CB" w:rsidRPr="004E5B25" w:rsidRDefault="008312CB" w:rsidP="008312CB">
                            <w:pPr>
                              <w:spacing w:line="620" w:lineRule="exact"/>
                              <w:jc w:val="center"/>
                              <w:rPr>
                                <w:rFonts w:ascii="BIZ UDゴシック" w:eastAsia="BIZ UDゴシック" w:hAnsi="BIZ UDゴシック"/>
                                <w:noProof/>
                                <w:color w:val="0C3512" w:themeColor="accent3" w:themeShade="80"/>
                                <w:sz w:val="5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E5B25">
                              <w:rPr>
                                <w:rFonts w:ascii="BIZ UDゴシック" w:eastAsia="BIZ UDゴシック" w:hAnsi="BIZ UDゴシック" w:hint="eastAsia"/>
                                <w:noProof/>
                                <w:color w:val="0C3512" w:themeColor="accent3" w:themeShade="80"/>
                                <w:sz w:val="5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山村留学指導員　募集</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331C4" id="_x0000_s1031" type="#_x0000_t202" style="position:absolute;margin-left:0;margin-top:7.55pt;width:558.75pt;height:159.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" filled="f" stroked="f">
                <v:textbox inset="5.85pt,.7pt,5.85pt,.7pt">
                  <w:txbxContent>
                    <w:p w14:paraId="2787D8ED" w14:textId="50F2492A" w:rsidR="00712598" w:rsidRDefault="00712598" w:rsidP="00E90A8D">
                      <w:pPr>
                        <w:spacing w:line="620" w:lineRule="exact"/>
                        <w:jc w:val="center"/>
                        <w:rPr>
                          <w:rFonts w:ascii="BIZ UDゴシック" w:eastAsia="BIZ UDゴシック" w:hAnsi="BIZ UDゴシック"/>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0A8D">
                        <w:rPr>
                          <w:rFonts w:ascii="BIZ UDゴシック" w:eastAsia="BIZ UDゴシック" w:hAnsi="BIZ UDゴシック" w:hint="eastAsia"/>
                          <w:noProof/>
                          <w:color w:val="E97132" w:themeColor="accent2"/>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大自然が教室</w:t>
                      </w:r>
                      <w:r w:rsidR="00E90A8D" w:rsidRPr="00E90A8D">
                        <w:rPr>
                          <w:rFonts w:ascii="BIZ UDゴシック" w:eastAsia="BIZ UDゴシック" w:hAnsi="BIZ UDゴシック" w:hint="eastAsia"/>
                          <w:noProof/>
                          <w:color w:val="E97132" w:themeColor="accent2"/>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712598">
                        <w:rPr>
                          <w:rFonts w:ascii="BIZ UDゴシック" w:eastAsia="BIZ UDゴシック" w:hAnsi="BIZ UDゴシック" w:hint="eastAsia"/>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こどもたちの伴走者として</w:t>
                      </w:r>
                    </w:p>
                    <w:p w14:paraId="778FD6E4" w14:textId="7FD4F354" w:rsidR="008312CB" w:rsidRPr="00712598" w:rsidRDefault="00712598" w:rsidP="00712598">
                      <w:pPr>
                        <w:spacing w:line="620" w:lineRule="exact"/>
                        <w:jc w:val="center"/>
                        <w:rPr>
                          <w:rFonts w:ascii="BIZ UDゴシック" w:eastAsia="BIZ UDゴシック" w:hAnsi="BIZ UDゴシック"/>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598">
                        <w:rPr>
                          <w:rFonts w:ascii="BIZ UDゴシック" w:eastAsia="BIZ UDゴシック" w:hAnsi="BIZ UDゴシック" w:hint="eastAsia"/>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この村で暮らしてみませんか？</w:t>
                      </w:r>
                    </w:p>
                    <w:p w14:paraId="7FF86FCB" w14:textId="47DFEEFA" w:rsidR="008312CB" w:rsidRPr="004E5B25" w:rsidRDefault="008312CB" w:rsidP="008312CB">
                      <w:pPr>
                        <w:spacing w:line="620" w:lineRule="exact"/>
                        <w:jc w:val="center"/>
                        <w:rPr>
                          <w:rFonts w:ascii="BIZ UDゴシック" w:eastAsia="BIZ UDゴシック" w:hAnsi="BIZ UDゴシック"/>
                          <w:noProof/>
                          <w:color w:val="0C3512" w:themeColor="accent3" w:themeShade="80"/>
                          <w:sz w:val="5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E5B25">
                        <w:rPr>
                          <w:rFonts w:ascii="BIZ UDゴシック" w:eastAsia="BIZ UDゴシック" w:hAnsi="BIZ UDゴシック" w:hint="eastAsia"/>
                          <w:noProof/>
                          <w:color w:val="0C3512" w:themeColor="accent3" w:themeShade="80"/>
                          <w:sz w:val="5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山村留学指導員　募集</w:t>
                      </w:r>
                    </w:p>
                  </w:txbxContent>
                </v:textbox>
                <w10:wrap anchorx="margin"/>
              </v:shape>
            </w:pict>
          </mc:Fallback>
        </mc:AlternateContent>
      </w:r>
      <w:r w:rsidR="008312CB">
        <w:rPr>
          <w:noProof/>
        </w:rPr>
        <w:drawing>
          <wp:inline distT="0" distB="0" distL="0" distR="0" wp14:anchorId="47F8D019" wp14:editId="6877C40D">
            <wp:extent cx="7096760" cy="10706100"/>
            <wp:effectExtent l="0" t="0" r="8890" b="0"/>
            <wp:docPr id="1" name="図 1" descr="丘・山～無料のフリーイラスト素材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丘・山～無料のフリーイラスト素材集"/>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24362" cy="10747740"/>
                    </a:xfrm>
                    <a:prstGeom prst="rect">
                      <a:avLst/>
                    </a:prstGeom>
                    <a:noFill/>
                    <a:ln>
                      <a:noFill/>
                    </a:ln>
                  </pic:spPr>
                </pic:pic>
              </a:graphicData>
            </a:graphic>
          </wp:inline>
        </w:drawing>
      </w:r>
    </w:p>
    <w:sectPr w:rsidR="00116E84" w:rsidSect="004E5B25">
      <w:pgSz w:w="11906" w:h="16838"/>
      <w:pgMar w:top="289" w:right="289" w:bottom="454" w:left="289"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25516"/>
    <w:multiLevelType w:val="hybridMultilevel"/>
    <w:tmpl w:val="496E8656"/>
    <w:lvl w:ilvl="0" w:tplc="275C611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7751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2CB"/>
    <w:rsid w:val="0005014D"/>
    <w:rsid w:val="00116E84"/>
    <w:rsid w:val="0014287E"/>
    <w:rsid w:val="001470AD"/>
    <w:rsid w:val="0023421D"/>
    <w:rsid w:val="002C20BD"/>
    <w:rsid w:val="003A149C"/>
    <w:rsid w:val="003B45BB"/>
    <w:rsid w:val="004019E4"/>
    <w:rsid w:val="004E5B25"/>
    <w:rsid w:val="005C2668"/>
    <w:rsid w:val="00676A07"/>
    <w:rsid w:val="006B4855"/>
    <w:rsid w:val="00712598"/>
    <w:rsid w:val="007A28D3"/>
    <w:rsid w:val="00812944"/>
    <w:rsid w:val="008312CB"/>
    <w:rsid w:val="00937E74"/>
    <w:rsid w:val="009A7747"/>
    <w:rsid w:val="009B687A"/>
    <w:rsid w:val="009E2DAE"/>
    <w:rsid w:val="009E708A"/>
    <w:rsid w:val="00D24C05"/>
    <w:rsid w:val="00D34DFE"/>
    <w:rsid w:val="00D83FF9"/>
    <w:rsid w:val="00DC256A"/>
    <w:rsid w:val="00DF39A8"/>
    <w:rsid w:val="00E90A8D"/>
    <w:rsid w:val="00EE20B8"/>
    <w:rsid w:val="00F77DF7"/>
    <w:rsid w:val="00F83781"/>
    <w:rsid w:val="00FE7283"/>
    <w:rsid w:val="00FF53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AC6AF7"/>
  <w15:chartTrackingRefBased/>
  <w15:docId w15:val="{126F089E-B147-4950-9FEC-A76FA1E40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312C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8312C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8312CB"/>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8312CB"/>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8312CB"/>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8312CB"/>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8312CB"/>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8312CB"/>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8312CB"/>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312C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8312C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8312CB"/>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8312C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8312C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8312C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8312C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8312C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8312CB"/>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8312C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8312C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312C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8312C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312CB"/>
    <w:pPr>
      <w:spacing w:before="160"/>
      <w:jc w:val="center"/>
    </w:pPr>
    <w:rPr>
      <w:i/>
      <w:iCs/>
      <w:color w:val="404040" w:themeColor="text1" w:themeTint="BF"/>
    </w:rPr>
  </w:style>
  <w:style w:type="character" w:customStyle="1" w:styleId="a8">
    <w:name w:val="引用文 (文字)"/>
    <w:basedOn w:val="a0"/>
    <w:link w:val="a7"/>
    <w:uiPriority w:val="29"/>
    <w:rsid w:val="008312CB"/>
    <w:rPr>
      <w:i/>
      <w:iCs/>
      <w:color w:val="404040" w:themeColor="text1" w:themeTint="BF"/>
    </w:rPr>
  </w:style>
  <w:style w:type="paragraph" w:styleId="a9">
    <w:name w:val="List Paragraph"/>
    <w:basedOn w:val="a"/>
    <w:uiPriority w:val="34"/>
    <w:qFormat/>
    <w:rsid w:val="008312CB"/>
    <w:pPr>
      <w:ind w:left="720"/>
      <w:contextualSpacing/>
    </w:pPr>
  </w:style>
  <w:style w:type="character" w:styleId="21">
    <w:name w:val="Intense Emphasis"/>
    <w:basedOn w:val="a0"/>
    <w:uiPriority w:val="21"/>
    <w:qFormat/>
    <w:rsid w:val="008312CB"/>
    <w:rPr>
      <w:i/>
      <w:iCs/>
      <w:color w:val="0F4761" w:themeColor="accent1" w:themeShade="BF"/>
    </w:rPr>
  </w:style>
  <w:style w:type="paragraph" w:styleId="22">
    <w:name w:val="Intense Quote"/>
    <w:basedOn w:val="a"/>
    <w:next w:val="a"/>
    <w:link w:val="23"/>
    <w:uiPriority w:val="30"/>
    <w:qFormat/>
    <w:rsid w:val="008312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8312CB"/>
    <w:rPr>
      <w:i/>
      <w:iCs/>
      <w:color w:val="0F4761" w:themeColor="accent1" w:themeShade="BF"/>
    </w:rPr>
  </w:style>
  <w:style w:type="character" w:styleId="24">
    <w:name w:val="Intense Reference"/>
    <w:basedOn w:val="a0"/>
    <w:uiPriority w:val="32"/>
    <w:qFormat/>
    <w:rsid w:val="008312CB"/>
    <w:rPr>
      <w:b/>
      <w:bCs/>
      <w:smallCaps/>
      <w:color w:val="0F4761" w:themeColor="accent1" w:themeShade="BF"/>
      <w:spacing w:val="5"/>
    </w:rPr>
  </w:style>
  <w:style w:type="paragraph" w:styleId="Web">
    <w:name w:val="Normal (Web)"/>
    <w:basedOn w:val="a"/>
    <w:uiPriority w:val="99"/>
    <w:semiHidden/>
    <w:unhideWhenUsed/>
    <w:rsid w:val="0005014D"/>
    <w:pPr>
      <w:widowControl/>
      <w:spacing w:before="100" w:beforeAutospacing="1" w:after="100" w:afterAutospacing="1" w:line="240" w:lineRule="auto"/>
    </w:pPr>
    <w:rPr>
      <w:rFonts w:ascii="ＭＳ Ｐゴシック" w:eastAsia="ＭＳ Ｐゴシック" w:hAnsi="ＭＳ Ｐゴシック" w:cs="ＭＳ Ｐゴシック"/>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169322">
      <w:bodyDiv w:val="1"/>
      <w:marLeft w:val="0"/>
      <w:marRight w:val="0"/>
      <w:marTop w:val="0"/>
      <w:marBottom w:val="0"/>
      <w:divBdr>
        <w:top w:val="none" w:sz="0" w:space="0" w:color="auto"/>
        <w:left w:val="none" w:sz="0" w:space="0" w:color="auto"/>
        <w:bottom w:val="none" w:sz="0" w:space="0" w:color="auto"/>
        <w:right w:val="none" w:sz="0" w:space="0" w:color="auto"/>
      </w:divBdr>
    </w:div>
    <w:div w:id="1003824018">
      <w:bodyDiv w:val="1"/>
      <w:marLeft w:val="0"/>
      <w:marRight w:val="0"/>
      <w:marTop w:val="0"/>
      <w:marBottom w:val="0"/>
      <w:divBdr>
        <w:top w:val="none" w:sz="0" w:space="0" w:color="auto"/>
        <w:left w:val="none" w:sz="0" w:space="0" w:color="auto"/>
        <w:bottom w:val="none" w:sz="0" w:space="0" w:color="auto"/>
        <w:right w:val="none" w:sz="0" w:space="0" w:color="auto"/>
      </w:divBdr>
    </w:div>
    <w:div w:id="112769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image" Target="media/image4.png" />
  <Relationship Id="rId3" Type="http://schemas.openxmlformats.org/officeDocument/2006/relationships/settings" Target="settings.xml" />
  <Relationship Id="rId7" Type="http://schemas.openxmlformats.org/officeDocument/2006/relationships/image" Target="media/image3.jpeg"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image" Target="media/image2.wmf" />
  <Relationship Id="rId5" Type="http://schemas.openxmlformats.org/officeDocument/2006/relationships/image" Target="media/image1.wmf" />
  <Relationship Id="rId10" Type="http://schemas.openxmlformats.org/officeDocument/2006/relationships/theme" Target="theme/theme1.xml" />
  <Relationship Id="rId4" Type="http://schemas.openxmlformats.org/officeDocument/2006/relationships/webSettings" Target="web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